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872" w:rsidRDefault="00B52FA2" w:rsidP="00015F65">
      <w:pPr>
        <w:jc w:val="both"/>
      </w:pPr>
      <w:r>
        <w:t>202</w:t>
      </w:r>
      <w:r w:rsidR="00F61038">
        <w:t>0</w:t>
      </w:r>
      <w:r>
        <w:t xml:space="preserve"> Yılında OMÜ Planetaryum</w:t>
      </w:r>
      <w:r w:rsidR="00E83BB7">
        <w:t xml:space="preserve">’ </w:t>
      </w:r>
      <w:r w:rsidR="00615D25">
        <w:t xml:space="preserve">da, </w:t>
      </w:r>
      <w:r w:rsidR="00A36177">
        <w:t>385</w:t>
      </w:r>
      <w:r w:rsidR="00615D25">
        <w:t xml:space="preserve"> kişiye</w:t>
      </w:r>
      <w:r w:rsidR="00015F65">
        <w:t xml:space="preserve"> sunum yapılmıştır.</w:t>
      </w:r>
    </w:p>
    <w:p w:rsidR="00B33BD5" w:rsidRDefault="00B33BD5" w:rsidP="00B33BD5">
      <w:pPr>
        <w:jc w:val="both"/>
      </w:pPr>
      <w:r>
        <w:t xml:space="preserve">(Cihazların teknik arızalarından dolayı </w:t>
      </w:r>
      <w:r w:rsidR="00F61038">
        <w:t>9</w:t>
      </w:r>
      <w:r>
        <w:t xml:space="preserve"> ay sunum yapılamamıştır)</w:t>
      </w:r>
    </w:p>
    <w:p w:rsidR="00015F65" w:rsidRDefault="00015F65" w:rsidP="00015F65">
      <w:pPr>
        <w:jc w:val="both"/>
      </w:pPr>
      <w:r>
        <w:t>Sunum yapılan gruplara ait yüzdelik dağılımlar aşağıdaki grafiklerde verilmiştir.</w:t>
      </w:r>
    </w:p>
    <w:p w:rsidR="007036A1" w:rsidRDefault="0074783B">
      <w:r>
        <w:rPr>
          <w:noProof/>
          <w:lang w:eastAsia="tr-TR"/>
        </w:rPr>
        <w:drawing>
          <wp:inline distT="0" distB="0" distL="0" distR="0" wp14:anchorId="2C57E95A" wp14:editId="6C0E621A">
            <wp:extent cx="4972050" cy="3648075"/>
            <wp:effectExtent l="0" t="0" r="19050" b="9525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74783B" w:rsidRDefault="0074783B"/>
    <w:p w:rsidR="0074783B" w:rsidRDefault="0074783B">
      <w:r>
        <w:rPr>
          <w:noProof/>
          <w:lang w:eastAsia="tr-TR"/>
        </w:rPr>
        <w:drawing>
          <wp:inline distT="0" distB="0" distL="0" distR="0" wp14:anchorId="39DABBEA" wp14:editId="0764DCC4">
            <wp:extent cx="4972050" cy="3248025"/>
            <wp:effectExtent l="0" t="0" r="19050" b="9525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036A1" w:rsidRDefault="007036A1"/>
    <w:p w:rsidR="007036A1" w:rsidRDefault="0074783B">
      <w:r>
        <w:rPr>
          <w:noProof/>
          <w:lang w:eastAsia="tr-TR"/>
        </w:rPr>
        <w:lastRenderedPageBreak/>
        <w:drawing>
          <wp:inline distT="0" distB="0" distL="0" distR="0" wp14:anchorId="1DCE0CFB" wp14:editId="726E6D55">
            <wp:extent cx="5095875" cy="3381375"/>
            <wp:effectExtent l="0" t="0" r="9525" b="9525"/>
            <wp:docPr id="5" name="Grafik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Start w:id="0" w:name="_GoBack"/>
      <w:bookmarkEnd w:id="0"/>
    </w:p>
    <w:p w:rsidR="007036A1" w:rsidRDefault="007036A1"/>
    <w:p w:rsidR="007036A1" w:rsidRDefault="007036A1"/>
    <w:p w:rsidR="007036A1" w:rsidRDefault="007036A1"/>
    <w:sectPr w:rsidR="00703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F2"/>
    <w:rsid w:val="00015F65"/>
    <w:rsid w:val="002F20DD"/>
    <w:rsid w:val="00493872"/>
    <w:rsid w:val="005665F2"/>
    <w:rsid w:val="00615D25"/>
    <w:rsid w:val="007036A1"/>
    <w:rsid w:val="0074783B"/>
    <w:rsid w:val="009D5EB7"/>
    <w:rsid w:val="00A36177"/>
    <w:rsid w:val="00B33A51"/>
    <w:rsid w:val="00B33BD5"/>
    <w:rsid w:val="00B52FA2"/>
    <w:rsid w:val="00E83BB7"/>
    <w:rsid w:val="00F6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Okul Dağılımı </a:t>
            </a:r>
          </a:p>
        </c:rich>
      </c:tx>
      <c:layout>
        <c:manualLayout>
          <c:xMode val="edge"/>
          <c:yMode val="edge"/>
          <c:x val="0.18529621655804551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0.1242911877394636"/>
                  <c:y val="0.1347009039013726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Anaokulu;</a:t>
                    </a:r>
                    <a:endParaRPr lang="tr-TR"/>
                  </a:p>
                  <a:p>
                    <a:r>
                      <a:rPr lang="en-US"/>
                      <a:t>37%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delete val="1"/>
            </c:dLbl>
            <c:dLbl>
              <c:idx val="2"/>
              <c:layout>
                <c:manualLayout>
                  <c:x val="-0.26736517130760956"/>
                  <c:y val="-0.1541412936959903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Ortaokul; </a:t>
                    </a:r>
                    <a:endParaRPr lang="tr-TR"/>
                  </a:p>
                  <a:p>
                    <a:r>
                      <a:rPr lang="en-US"/>
                      <a:t>36%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21347593045122235"/>
                  <c:y val="-0.2244238399703953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Lise;</a:t>
                    </a:r>
                    <a:endParaRPr lang="tr-TR"/>
                  </a:p>
                  <a:p>
                    <a:r>
                      <a:rPr lang="en-US"/>
                      <a:t>27%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Yıllık!$D$17:$J$17</c:f>
              <c:strCache>
                <c:ptCount val="7"/>
                <c:pt idx="0">
                  <c:v>Anaokulu</c:v>
                </c:pt>
                <c:pt idx="1">
                  <c:v>İlkokul</c:v>
                </c:pt>
                <c:pt idx="2">
                  <c:v>Ortaokul</c:v>
                </c:pt>
                <c:pt idx="3">
                  <c:v>Lise</c:v>
                </c:pt>
                <c:pt idx="4">
                  <c:v>Üniversite</c:v>
                </c:pt>
                <c:pt idx="5">
                  <c:v>Öğretmen</c:v>
                </c:pt>
                <c:pt idx="6">
                  <c:v>Karma</c:v>
                </c:pt>
              </c:strCache>
            </c:strRef>
          </c:cat>
          <c:val>
            <c:numRef>
              <c:f>Yıllık!$D$18:$J$18</c:f>
              <c:numCache>
                <c:formatCode>General</c:formatCode>
                <c:ptCount val="7"/>
                <c:pt idx="0">
                  <c:v>140</c:v>
                </c:pt>
                <c:pt idx="1">
                  <c:v>0</c:v>
                </c:pt>
                <c:pt idx="2">
                  <c:v>140</c:v>
                </c:pt>
                <c:pt idx="3">
                  <c:v>105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Bölge Dağılımı</a:t>
            </a:r>
          </a:p>
        </c:rich>
      </c:tx>
      <c:layout>
        <c:manualLayout>
          <c:xMode val="edge"/>
          <c:yMode val="edge"/>
          <c:x val="0.25980832855663155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25440029766394145"/>
                  <c:y val="0.1820429337828372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Merkez İlçe;</a:t>
                    </a:r>
                    <a:endParaRPr lang="tr-TR"/>
                  </a:p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5.2144286561880915E-2"/>
                  <c:y val="-0.3314133973722492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Diğer İlçe;</a:t>
                    </a:r>
                    <a:endParaRPr lang="tr-TR"/>
                  </a:p>
                  <a:p>
                    <a:r>
                      <a:rPr lang="en-US"/>
                      <a:t>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24247061071389064"/>
                  <c:y val="-3.321156702919466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Şehir Dışı;</a:t>
                    </a:r>
                    <a:endParaRPr lang="tr-TR"/>
                  </a:p>
                  <a:p>
                    <a:r>
                      <a:rPr lang="en-US"/>
                      <a:t>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delete val="1"/>
            </c:dLbl>
            <c:dLbl>
              <c:idx val="4"/>
              <c:layout>
                <c:manualLayout>
                  <c:x val="2.3798118985126882E-3"/>
                  <c:y val="2.875874890638666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Yıllık!$M$17:$P$17</c:f>
              <c:strCache>
                <c:ptCount val="4"/>
                <c:pt idx="0">
                  <c:v>Merkez İlçe</c:v>
                </c:pt>
                <c:pt idx="1">
                  <c:v>Diğer İlçe</c:v>
                </c:pt>
                <c:pt idx="2">
                  <c:v>Şehir Dışı</c:v>
                </c:pt>
                <c:pt idx="3">
                  <c:v>Yurt Dışı</c:v>
                </c:pt>
              </c:strCache>
            </c:strRef>
          </c:cat>
          <c:val>
            <c:numRef>
              <c:f>Yıllık!$M$18:$P$18</c:f>
              <c:numCache>
                <c:formatCode>General</c:formatCode>
                <c:ptCount val="4"/>
                <c:pt idx="0">
                  <c:v>315</c:v>
                </c:pt>
                <c:pt idx="1">
                  <c:v>35</c:v>
                </c:pt>
                <c:pt idx="2">
                  <c:v>35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Özel Okul Dağılımı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27502381828439659"/>
                  <c:y val="8.078400059147536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Özel Okul;</a:t>
                    </a:r>
                    <a:endParaRPr lang="tr-TR"/>
                  </a:p>
                  <a:p>
                    <a:r>
                      <a:rPr lang="en-US"/>
                      <a:t>45%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4347496749822159"/>
                  <c:y val="-9.8045913274925137E-2"/>
                </c:manualLayout>
              </c:layout>
              <c:tx>
                <c:rich>
                  <a:bodyPr/>
                  <a:lstStyle/>
                  <a:p>
                    <a:r>
                      <a:rPr lang="tr-TR"/>
                      <a:t>MEB ve Diğer</a:t>
                    </a:r>
                    <a:r>
                      <a:rPr lang="en-US"/>
                      <a:t>;</a:t>
                    </a:r>
                    <a:endParaRPr lang="tr-TR"/>
                  </a:p>
                  <a:p>
                    <a:r>
                      <a:rPr lang="en-US"/>
                      <a:t>55%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0115923009624032E-2"/>
                  <c:y val="4.3277923592884215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7276640419950759"/>
                  <c:y val="-0.3279629629630582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2737992125982917"/>
                  <c:y val="9.820319335083120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Yıllık!$Y$17:$Z$17</c:f>
              <c:strCache>
                <c:ptCount val="2"/>
                <c:pt idx="0">
                  <c:v>Özel Okul</c:v>
                </c:pt>
                <c:pt idx="1">
                  <c:v>Diğer</c:v>
                </c:pt>
              </c:strCache>
            </c:strRef>
          </c:cat>
          <c:val>
            <c:numRef>
              <c:f>Yıllık!$Y$18:$Z$18</c:f>
              <c:numCache>
                <c:formatCode>General</c:formatCode>
                <c:ptCount val="2"/>
                <c:pt idx="0">
                  <c:v>175</c:v>
                </c:pt>
                <c:pt idx="1">
                  <c:v>210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gozlemevi</dc:creator>
  <cp:keywords/>
  <dc:description/>
  <cp:lastModifiedBy>gozlemevi</cp:lastModifiedBy>
  <cp:revision>11</cp:revision>
  <dcterms:created xsi:type="dcterms:W3CDTF">2026-03-10T10:40:00Z</dcterms:created>
  <dcterms:modified xsi:type="dcterms:W3CDTF">2026-03-11T09:34:00Z</dcterms:modified>
</cp:coreProperties>
</file>